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62C79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2964CD17" w14:textId="4629FFED" w:rsidR="00531649" w:rsidRPr="00AF3135" w:rsidRDefault="00531649" w:rsidP="00531649">
      <w:pPr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 xml:space="preserve">ANNEXE </w:t>
      </w:r>
      <w:r w:rsidR="00343098">
        <w:rPr>
          <w:rFonts w:ascii="Calibri" w:hAnsi="Calibri" w:cs="Calibri"/>
          <w:b/>
        </w:rPr>
        <w:t xml:space="preserve">1 </w:t>
      </w:r>
      <w:r w:rsidRPr="00AF3135">
        <w:rPr>
          <w:rFonts w:ascii="Calibri" w:hAnsi="Calibri" w:cs="Calibri"/>
          <w:b/>
        </w:rPr>
        <w:t xml:space="preserve">au RC : FICHE DE STAGE (CADRE DE REPONSE) </w:t>
      </w:r>
    </w:p>
    <w:p w14:paraId="1B1CA880" w14:textId="77777777" w:rsidR="00531649" w:rsidRPr="00AF3135" w:rsidRDefault="00531649" w:rsidP="00531649">
      <w:pPr>
        <w:jc w:val="center"/>
        <w:rPr>
          <w:rFonts w:ascii="Calibri" w:hAnsi="Calibri" w:cs="Calibri"/>
        </w:rPr>
      </w:pPr>
      <w:r w:rsidRPr="00AF3135">
        <w:rPr>
          <w:rFonts w:ascii="Calibri" w:hAnsi="Calibri" w:cs="Calibri"/>
        </w:rPr>
        <w:t>Proposition d’un parcours pour un militaire blessé identifié par Défense mobilité</w:t>
      </w:r>
    </w:p>
    <w:p w14:paraId="3578F25E" w14:textId="77777777" w:rsidR="00531649" w:rsidRPr="00AF3135" w:rsidRDefault="00531649" w:rsidP="00531649">
      <w:pPr>
        <w:pStyle w:val="Default"/>
        <w:jc w:val="both"/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14:paraId="7BF6DF01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>La présente « fiche de stage » est une fiche de dialogue. Elle a pour objet de permettre la réalisation d’un parcours en entreprise au bénéfice d’un militaire blessé</w:t>
      </w:r>
      <w:r w:rsidRPr="00AF3135">
        <w:rPr>
          <w:rFonts w:ascii="Calibri" w:hAnsi="Calibri" w:cs="Calibri"/>
          <w:i/>
        </w:rPr>
        <w:t>.</w:t>
      </w:r>
    </w:p>
    <w:p w14:paraId="48D627EB" w14:textId="77777777" w:rsidR="00531649" w:rsidRPr="00AF3135" w:rsidRDefault="00531649" w:rsidP="00531649">
      <w:pPr>
        <w:rPr>
          <w:rFonts w:ascii="Calibri" w:hAnsi="Calibri" w:cs="Calibri"/>
        </w:rPr>
      </w:pPr>
    </w:p>
    <w:p w14:paraId="5AC63444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Elle est remplie par le candidat à raison d’une par proposition de stage et, en cas d’attribution du marché, sera transmise par l’acheteur à Défense mobilité pour identification d’un stagiaire et réalisation du parcours. </w:t>
      </w:r>
    </w:p>
    <w:p w14:paraId="00D00300" w14:textId="77777777" w:rsidR="00531649" w:rsidRPr="00AF3135" w:rsidRDefault="00531649" w:rsidP="00531649">
      <w:pPr>
        <w:rPr>
          <w:rFonts w:ascii="Calibri" w:hAnsi="Calibri" w:cs="Calibri"/>
        </w:rPr>
      </w:pPr>
    </w:p>
    <w:p w14:paraId="470FD8DD" w14:textId="77777777" w:rsidR="00531649" w:rsidRPr="00AF3135" w:rsidRDefault="00531649" w:rsidP="00531649">
      <w:pPr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>Informations sur la durée et le lieu du stage</w:t>
      </w:r>
    </w:p>
    <w:p w14:paraId="45FF632A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>Nombre de mois de stage prévus :</w:t>
      </w:r>
    </w:p>
    <w:p w14:paraId="718C0F22" w14:textId="77777777" w:rsidR="00531649" w:rsidRPr="00AF3135" w:rsidRDefault="00531649" w:rsidP="00531649">
      <w:pPr>
        <w:rPr>
          <w:rFonts w:ascii="Calibri" w:hAnsi="Calibri" w:cs="Calibri"/>
        </w:rPr>
      </w:pPr>
    </w:p>
    <w:p w14:paraId="252D7321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Lieu du stage (adresse postale) : </w:t>
      </w:r>
    </w:p>
    <w:p w14:paraId="5BA6827E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1DE8FCE2" w14:textId="77777777" w:rsidR="00531649" w:rsidRPr="00AF3135" w:rsidRDefault="00531649" w:rsidP="00531649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>Encadrement du parcours au sein de l’entreprise :</w:t>
      </w:r>
    </w:p>
    <w:p w14:paraId="0E3A2D2A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AF3135">
        <w:rPr>
          <w:rFonts w:ascii="Calibri" w:hAnsi="Calibri" w:cs="Calibri"/>
        </w:rPr>
        <w:t>Nom de l’entreprise :</w:t>
      </w:r>
      <w:r w:rsidRPr="00AF3135">
        <w:rPr>
          <w:rFonts w:ascii="Calibri" w:hAnsi="Calibri" w:cs="Calibri"/>
          <w:color w:val="0000FF"/>
        </w:rPr>
        <w:t xml:space="preserve"> </w:t>
      </w:r>
    </w:p>
    <w:p w14:paraId="68E36D89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Nom du responsable des ressources humaines : </w:t>
      </w:r>
    </w:p>
    <w:p w14:paraId="77EE1355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Nom du référent entreprise (s’il est différent du RRH) :   </w:t>
      </w:r>
    </w:p>
    <w:p w14:paraId="036899AC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>Fonction :</w:t>
      </w:r>
    </w:p>
    <w:p w14:paraId="5EDBFD47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</w:p>
    <w:p w14:paraId="38906390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>Coordonnées tél./courriel :</w:t>
      </w:r>
    </w:p>
    <w:p w14:paraId="16484BD4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AF3135">
        <w:rPr>
          <w:rFonts w:ascii="Calibri" w:hAnsi="Calibri" w:cs="Calibri"/>
          <w:color w:val="0000FF"/>
        </w:rPr>
        <w:t>…………………………/……………..………………………………………….</w:t>
      </w:r>
    </w:p>
    <w:p w14:paraId="6E91C68D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31649" w:rsidRPr="00AF3135" w14:paraId="122819B1" w14:textId="77777777" w:rsidTr="00D127B1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F473" w14:textId="77777777" w:rsidR="00531649" w:rsidRPr="00AF3135" w:rsidRDefault="00531649" w:rsidP="00D127B1">
            <w:pPr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>Conditions d’accueil ? (</w:t>
            </w:r>
            <w:r w:rsidRPr="00AF3135">
              <w:rPr>
                <w:rFonts w:ascii="Calibri" w:hAnsi="Calibri" w:cs="Calibri"/>
                <w:i/>
              </w:rPr>
              <w:t>livret d’accueil, poste de travail, tickets restaurants, transports…</w:t>
            </w:r>
            <w:r w:rsidRPr="00AF3135">
              <w:rPr>
                <w:rFonts w:ascii="Calibri" w:hAnsi="Calibri" w:cs="Calibri"/>
              </w:rPr>
              <w:t>)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C8E7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438609F7" w14:textId="77777777" w:rsidTr="00D127B1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51A0" w14:textId="77777777" w:rsidR="00531649" w:rsidRPr="00AF3135" w:rsidRDefault="00531649" w:rsidP="00D127B1">
            <w:pPr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 xml:space="preserve">Tenue fournie ? </w:t>
            </w:r>
            <w:r w:rsidRPr="00AF3135">
              <w:rPr>
                <w:rFonts w:ascii="Calibri" w:hAnsi="Calibri" w:cs="Calibri"/>
                <w:i/>
              </w:rPr>
              <w:t>(si les activités le nécessitent)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50D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31C4F5AE" w14:textId="77777777" w:rsidTr="00D127B1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2532" w14:textId="77777777" w:rsidR="00531649" w:rsidRPr="00AF3135" w:rsidRDefault="00531649" w:rsidP="00D127B1">
            <w:pPr>
              <w:suppressAutoHyphens/>
              <w:jc w:val="center"/>
              <w:rPr>
                <w:rFonts w:ascii="Calibri" w:hAnsi="Calibri" w:cs="Calibri"/>
              </w:rPr>
            </w:pPr>
            <w:bookmarkStart w:id="1" w:name="__DdeLink__54_1712388288"/>
            <w:r w:rsidRPr="00AF3135">
              <w:rPr>
                <w:rFonts w:ascii="Calibri" w:hAnsi="Calibri" w:cs="Calibri"/>
              </w:rPr>
              <w:t>Tâches/activités</w:t>
            </w:r>
            <w:bookmarkEnd w:id="1"/>
            <w:r w:rsidRPr="00AF3135">
              <w:rPr>
                <w:rFonts w:ascii="Calibri" w:hAnsi="Calibri" w:cs="Calibri"/>
              </w:rPr>
              <w:t>* pressenties pour le militaire bénéficiaire de la clause sociale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A830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66DB540B" w14:textId="77777777" w:rsidTr="00D127B1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EF8C" w14:textId="77777777" w:rsidR="00531649" w:rsidRPr="00AF3135" w:rsidRDefault="00531649" w:rsidP="00D127B1">
            <w:pPr>
              <w:suppressAutoHyphens/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>Tâches/activités* pressenties nécessitant des déplacements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B7D0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</w:tbl>
    <w:p w14:paraId="07340DA8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72FC8978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  <w:b/>
        </w:rPr>
        <w:t xml:space="preserve">Autres remarques utiles : </w:t>
      </w:r>
    </w:p>
    <w:p w14:paraId="5D32BD93" w14:textId="77777777" w:rsidR="00531649" w:rsidRPr="00AF3135" w:rsidRDefault="00531649" w:rsidP="00531649">
      <w:pPr>
        <w:rPr>
          <w:rFonts w:ascii="Calibri" w:hAnsi="Calibri" w:cs="Calibri"/>
        </w:rPr>
      </w:pPr>
    </w:p>
    <w:sectPr w:rsidR="00531649" w:rsidRPr="00AF313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750B3" w14:textId="77777777" w:rsidR="00B83E32" w:rsidRDefault="00B83E32" w:rsidP="00531649">
      <w:r>
        <w:separator/>
      </w:r>
    </w:p>
  </w:endnote>
  <w:endnote w:type="continuationSeparator" w:id="0">
    <w:p w14:paraId="3FB0338A" w14:textId="77777777" w:rsidR="00B83E32" w:rsidRDefault="00B83E32" w:rsidP="0053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3FFEF" w14:textId="77777777" w:rsidR="00B83E32" w:rsidRDefault="00B83E32" w:rsidP="00531649">
      <w:r>
        <w:separator/>
      </w:r>
    </w:p>
  </w:footnote>
  <w:footnote w:type="continuationSeparator" w:id="0">
    <w:p w14:paraId="4C0B9858" w14:textId="77777777" w:rsidR="00B83E32" w:rsidRDefault="00B83E32" w:rsidP="00531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2BDAA" w14:textId="303479EE" w:rsidR="002E01E8" w:rsidRDefault="002E01E8">
    <w:pPr>
      <w:pStyle w:val="En-tte"/>
    </w:pPr>
    <w:r>
      <w:tab/>
    </w:r>
    <w:r>
      <w:tab/>
    </w:r>
    <w:r w:rsidR="00C543C7" w:rsidRPr="00343098">
      <w:t>DAF_20</w:t>
    </w:r>
    <w:r w:rsidR="00AB43B9">
      <w:t>26</w:t>
    </w:r>
    <w:r w:rsidR="00C543C7" w:rsidRPr="00343098">
      <w:t>_</w:t>
    </w:r>
    <w:r w:rsidR="00AB43B9">
      <w:t>000130</w:t>
    </w:r>
  </w:p>
  <w:p w14:paraId="7992F0E8" w14:textId="77777777" w:rsidR="002E01E8" w:rsidRDefault="002E01E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34CA6"/>
    <w:multiLevelType w:val="multilevel"/>
    <w:tmpl w:val="567899A0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1" w15:restartNumberingAfterBreak="0">
    <w:nsid w:val="6426496A"/>
    <w:multiLevelType w:val="hybridMultilevel"/>
    <w:tmpl w:val="65F4A1F0"/>
    <w:lvl w:ilvl="0" w:tplc="0AFA70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49"/>
    <w:rsid w:val="00177E9D"/>
    <w:rsid w:val="00226B1C"/>
    <w:rsid w:val="002E01E8"/>
    <w:rsid w:val="00343098"/>
    <w:rsid w:val="00352C83"/>
    <w:rsid w:val="003C3B61"/>
    <w:rsid w:val="0041227C"/>
    <w:rsid w:val="00531649"/>
    <w:rsid w:val="00533E30"/>
    <w:rsid w:val="009748C8"/>
    <w:rsid w:val="00A7029D"/>
    <w:rsid w:val="00AB43B9"/>
    <w:rsid w:val="00AD751B"/>
    <w:rsid w:val="00AF3135"/>
    <w:rsid w:val="00B70781"/>
    <w:rsid w:val="00B83E32"/>
    <w:rsid w:val="00C367E9"/>
    <w:rsid w:val="00C543C7"/>
    <w:rsid w:val="00CF7C8B"/>
    <w:rsid w:val="00D13B3E"/>
    <w:rsid w:val="00EF7B6A"/>
    <w:rsid w:val="00F6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7863"/>
  <w15:chartTrackingRefBased/>
  <w15:docId w15:val="{7374C041-B6DF-421A-8E9B-E913651D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Corpsdetexte"/>
    <w:qFormat/>
    <w:rsid w:val="00531649"/>
    <w:pPr>
      <w:spacing w:after="0" w:line="240" w:lineRule="auto"/>
      <w:jc w:val="both"/>
    </w:pPr>
    <w:rPr>
      <w:rFonts w:eastAsia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3">
    <w:name w:val="Body Text 3"/>
    <w:basedOn w:val="Corpsdetexte"/>
    <w:link w:val="Corpsdetexte3Car"/>
    <w:unhideWhenUsed/>
    <w:rsid w:val="00531649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531649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531649"/>
    <w:pPr>
      <w:numPr>
        <w:numId w:val="1"/>
      </w:numPr>
      <w:spacing w:after="120"/>
    </w:pPr>
  </w:style>
  <w:style w:type="character" w:customStyle="1" w:styleId="CorpsdetexteCar">
    <w:name w:val="Corps de texte Car"/>
    <w:basedOn w:val="Policepardfaut"/>
    <w:link w:val="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Listepuces">
    <w:name w:val="List Bullet"/>
    <w:basedOn w:val="Corpsdetexte"/>
    <w:qFormat/>
    <w:rsid w:val="00531649"/>
    <w:pPr>
      <w:numPr>
        <w:ilvl w:val="1"/>
      </w:numPr>
    </w:pPr>
  </w:style>
  <w:style w:type="paragraph" w:styleId="Listepuces2">
    <w:name w:val="List Bullet 2"/>
    <w:basedOn w:val="Listepuces"/>
    <w:qFormat/>
    <w:rsid w:val="00531649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531649"/>
    <w:pPr>
      <w:numPr>
        <w:ilvl w:val="5"/>
      </w:numPr>
    </w:pPr>
  </w:style>
  <w:style w:type="paragraph" w:styleId="Retraitcorpsdetexte">
    <w:name w:val="Body Text Indent"/>
    <w:basedOn w:val="Corpsdetexte"/>
    <w:link w:val="RetraitcorpsdetexteCar"/>
    <w:qFormat/>
    <w:rsid w:val="00531649"/>
    <w:pPr>
      <w:numPr>
        <w:numId w:val="0"/>
      </w:numPr>
      <w:ind w:left="284"/>
    </w:pPr>
  </w:style>
  <w:style w:type="character" w:customStyle="1" w:styleId="RetraitcorpsdetexteCar">
    <w:name w:val="Retrait corps de texte Car"/>
    <w:basedOn w:val="Policepardfaut"/>
    <w:link w:val="Retrait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531649"/>
    <w:rPr>
      <w:vanish/>
      <w:color w:val="8496B0" w:themeColor="text2" w:themeTint="99"/>
    </w:rPr>
  </w:style>
  <w:style w:type="character" w:customStyle="1" w:styleId="CommentaireCar">
    <w:name w:val="Commentaire Car"/>
    <w:basedOn w:val="Policepardfaut"/>
    <w:link w:val="Commentaire"/>
    <w:uiPriority w:val="99"/>
    <w:rsid w:val="00531649"/>
    <w:rPr>
      <w:rFonts w:eastAsia="Times New Roman" w:cs="Times New Roman"/>
      <w:vanish/>
      <w:color w:val="8496B0" w:themeColor="text2" w:themeTint="99"/>
      <w:sz w:val="20"/>
      <w:szCs w:val="20"/>
      <w:lang w:eastAsia="fr-FR"/>
    </w:rPr>
  </w:style>
  <w:style w:type="paragraph" w:styleId="Listepuces4">
    <w:name w:val="List Bullet 4"/>
    <w:basedOn w:val="Normal"/>
    <w:unhideWhenUsed/>
    <w:rsid w:val="00531649"/>
    <w:pPr>
      <w:numPr>
        <w:ilvl w:val="6"/>
        <w:numId w:val="1"/>
      </w:numPr>
      <w:spacing w:after="120"/>
      <w:contextualSpacing/>
    </w:pPr>
  </w:style>
  <w:style w:type="paragraph" w:styleId="Listepuces5">
    <w:name w:val="List Bullet 5"/>
    <w:basedOn w:val="Normal"/>
    <w:unhideWhenUsed/>
    <w:rsid w:val="00531649"/>
    <w:pPr>
      <w:numPr>
        <w:ilvl w:val="7"/>
        <w:numId w:val="1"/>
      </w:numPr>
      <w:spacing w:after="120"/>
      <w:contextualSpacing/>
    </w:pPr>
  </w:style>
  <w:style w:type="paragraph" w:customStyle="1" w:styleId="Listepuces6">
    <w:name w:val="Liste à puces 6"/>
    <w:basedOn w:val="Normal"/>
    <w:rsid w:val="00531649"/>
    <w:pPr>
      <w:numPr>
        <w:ilvl w:val="8"/>
        <w:numId w:val="1"/>
      </w:numPr>
      <w:spacing w:after="120"/>
    </w:pPr>
  </w:style>
  <w:style w:type="paragraph" w:styleId="Corpsdetexte2">
    <w:name w:val="Body Text 2"/>
    <w:basedOn w:val="Corpsdetexte"/>
    <w:link w:val="Corpsdetexte2Car"/>
    <w:unhideWhenUsed/>
    <w:qFormat/>
    <w:rsid w:val="00531649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531649"/>
    <w:rPr>
      <w:rFonts w:eastAsia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31649"/>
    <w:rPr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531649"/>
    <w:pPr>
      <w:ind w:left="720"/>
      <w:contextualSpacing/>
    </w:pPr>
  </w:style>
  <w:style w:type="paragraph" w:customStyle="1" w:styleId="Default">
    <w:name w:val="Default"/>
    <w:rsid w:val="005316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0">
    <w:name w:val="A10"/>
    <w:uiPriority w:val="99"/>
    <w:rsid w:val="00531649"/>
    <w:rPr>
      <w:b/>
      <w:bCs/>
      <w:color w:val="000000"/>
      <w:sz w:val="26"/>
      <w:szCs w:val="26"/>
    </w:rPr>
  </w:style>
  <w:style w:type="character" w:customStyle="1" w:styleId="A5">
    <w:name w:val="A5"/>
    <w:uiPriority w:val="99"/>
    <w:rsid w:val="00531649"/>
    <w:rPr>
      <w:b/>
      <w:bCs/>
      <w:color w:val="000000"/>
      <w:sz w:val="16"/>
      <w:szCs w:val="16"/>
    </w:rPr>
  </w:style>
  <w:style w:type="paragraph" w:customStyle="1" w:styleId="Pa5">
    <w:name w:val="Pa5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531649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531649"/>
    <w:rPr>
      <w:b/>
      <w:bCs/>
      <w:color w:val="000000"/>
      <w:sz w:val="12"/>
      <w:szCs w:val="12"/>
    </w:rPr>
  </w:style>
  <w:style w:type="paragraph" w:customStyle="1" w:styleId="Pa1">
    <w:name w:val="Pa1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531649"/>
    <w:rPr>
      <w:color w:val="000000"/>
      <w:sz w:val="18"/>
      <w:szCs w:val="18"/>
    </w:rPr>
  </w:style>
  <w:style w:type="character" w:customStyle="1" w:styleId="A4">
    <w:name w:val="A4"/>
    <w:uiPriority w:val="99"/>
    <w:rsid w:val="00531649"/>
    <w:rPr>
      <w:color w:val="000000"/>
      <w:sz w:val="12"/>
      <w:szCs w:val="12"/>
    </w:rPr>
  </w:style>
  <w:style w:type="character" w:customStyle="1" w:styleId="A6">
    <w:name w:val="A6"/>
    <w:uiPriority w:val="99"/>
    <w:rsid w:val="00531649"/>
    <w:rPr>
      <w:b/>
      <w:bCs/>
      <w:color w:val="000000"/>
      <w:sz w:val="18"/>
      <w:szCs w:val="18"/>
      <w:u w:val="single"/>
    </w:rPr>
  </w:style>
  <w:style w:type="paragraph" w:customStyle="1" w:styleId="Pa3">
    <w:name w:val="Pa3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2">
    <w:name w:val="A12"/>
    <w:uiPriority w:val="99"/>
    <w:rsid w:val="00531649"/>
    <w:rPr>
      <w:i/>
      <w:iCs/>
      <w:color w:val="000000"/>
      <w:sz w:val="15"/>
      <w:szCs w:val="15"/>
      <w:u w:val="single"/>
    </w:rPr>
  </w:style>
  <w:style w:type="character" w:customStyle="1" w:styleId="A13">
    <w:name w:val="A13"/>
    <w:uiPriority w:val="99"/>
    <w:rsid w:val="00531649"/>
    <w:rPr>
      <w:color w:val="000000"/>
      <w:sz w:val="15"/>
      <w:szCs w:val="15"/>
    </w:rPr>
  </w:style>
  <w:style w:type="paragraph" w:customStyle="1" w:styleId="Pa9">
    <w:name w:val="Pa9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ParagraphedelisteCar">
    <w:name w:val="Paragraphe de liste Car"/>
    <w:link w:val="Paragraphedeliste"/>
    <w:uiPriority w:val="34"/>
    <w:locked/>
    <w:rsid w:val="00531649"/>
    <w:rPr>
      <w:rFonts w:eastAsia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164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649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31649"/>
    <w:rPr>
      <w:rFonts w:eastAsia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31649"/>
    <w:rPr>
      <w:rFonts w:eastAsia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7E60A7740578D44AB6B8BF0AB0ACD6EC0300811404054825814E97D2C12DF4D0EEF2" ma:contentTypeVersion="28" ma:contentTypeDescription="" ma:contentTypeScope="" ma:versionID="269e504f93297eb629f9f83d615fc54e">
  <xsd:schema xmlns:xsd="http://www.w3.org/2001/XMLSchema" xmlns:xs="http://www.w3.org/2001/XMLSchema" xmlns:p="http://schemas.microsoft.com/office/2006/metadata/properties" xmlns:ns2="6f7ce366-fa45-416d-bb71-7848f4af6873" xmlns:ns4="http://schemas.microsoft.com/sharepoint/v4" targetNamespace="http://schemas.microsoft.com/office/2006/metadata/properties" ma:root="true" ma:fieldsID="2ed89bed861bcc65c75d835ed5fb60af" ns2:_="" ns4:_="">
    <xsd:import namespace="6f7ce366-fa45-416d-bb71-7848f4af687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d9d0524b9e74738956608a6df901a13" minOccurs="0"/>
                <xsd:element ref="ns2:TaxCatchAll" minOccurs="0"/>
                <xsd:element ref="ns2:TaxCatchAllLabel" minOccurs="0"/>
                <xsd:element ref="ns2:e38225dcf7214f939a0a4e7a48118751" minOccurs="0"/>
                <xsd:element ref="ns2:n1fef669d723428fb9e678735127a4b9" minOccurs="0"/>
                <xsd:element ref="ns2:be2960870027483f84a78ec2f7aeeea0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p9105a55bd4f49bea2b026f46979be78" minOccurs="0"/>
                <xsd:element ref="ns2:Version_x0020_du_x0020_document" minOccurs="0"/>
                <xsd:element ref="ns2:_dlc_DocId" minOccurs="0"/>
                <xsd:element ref="ns2:_dlc_DocIdUrl" minOccurs="0"/>
                <xsd:element ref="ns2:_dlc_DocIdPersistId" minOccurs="0"/>
                <xsd:element ref="ns4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Titre_Doc" ma:index="8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9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d9d0524b9e74738956608a6df901a13" ma:index="10" ma:taxonomy="true" ma:internalName="id9d0524b9e74738956608a6df901a13" ma:taxonomyFieldName="Nature" ma:displayName="Nature" ma:default="" ma:fieldId="{2d9d0524-b9e7-4738-9566-08a6df901a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f6ee32b9-a23f-4f9b-a73a-f1560915f8fa}" ma:internalName="TaxCatchAll" ma:showField="CatchAllData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6ee32b9-a23f-4f9b-a73a-f1560915f8fa}" ma:internalName="TaxCatchAllLabel" ma:readOnly="true" ma:showField="CatchAllDataLabel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8225dcf7214f939a0a4e7a48118751" ma:index="14" nillable="true" ma:taxonomy="true" ma:internalName="e38225dcf7214f939a0a4e7a48118751" ma:taxonomyFieldName="Mots_x002d_cl_x00e9_s" ma:displayName="Mots-clés" ma:default="" ma:fieldId="{e38225dc-f721-4f93-9a0a-4e7a48118751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ef669d723428fb9e678735127a4b9" ma:index="16" ma:taxonomy="true" ma:internalName="n1fef669d723428fb9e678735127a4b9" ma:taxonomyFieldName="Protection" ma:displayName="Protection" ma:default="268;#NP|cadf651c-c981-4cf9-9c64-0ba779488b3c" ma:fieldId="{71fef669-d723-428f-b9e6-78735127a4b9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2960870027483f84a78ec2f7aeeea0" ma:index="18" nillable="true" ma:taxonomy="true" ma:internalName="be2960870027483f84a78ec2f7aeeea0" ma:taxonomyFieldName="Projet_x0020__x002d__x0020_Th_x00e8_me" ma:displayName="Projet - Thème" ma:default="" ma:fieldId="{be296087-0027-483f-84a7-8ec2f7aeeea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tem_x0020_projet_x0020_-_x0020_thème" ma:index="20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21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22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p9105a55bd4f49bea2b026f46979be78" ma:index="23" nillable="true" ma:taxonomy="true" ma:internalName="p9105a55bd4f49bea2b026f46979be78" ma:taxonomyFieldName="Type_x0020_mod_x00e8_le" ma:displayName="Type modèle" ma:default="" ma:fieldId="{99105a55-bd4f-49be-a2b0-26f46979be78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_x0020_du_x0020_document" ma:index="25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9d0524b9e74738956608a6df901a13 xmlns="6f7ce366-fa45-416d-bb71-7848f4af6873">
      <Terms xmlns="http://schemas.microsoft.com/office/infopath/2007/PartnerControls">
        <TermInfo xmlns="http://schemas.microsoft.com/office/infopath/2007/PartnerControls">
          <TermName xmlns="http://schemas.microsoft.com/office/infopath/2007/PartnerControls">Règlement de la consultation</TermName>
          <TermId xmlns="http://schemas.microsoft.com/office/infopath/2007/PartnerControls">58424b4c-a9b7-47ff-9b7a-1512d365cb58</TermId>
        </TermInfo>
      </Terms>
    </id9d0524b9e74738956608a6df901a13>
    <Description_x0020_document xmlns="6f7ce366-fa45-416d-bb71-7848f4af6873" xsi:nil="true"/>
    <Item_x0020_projet_x0020_-_x0020_thème xmlns="6f7ce366-fa45-416d-bb71-7848f4af6873" xsi:nil="true"/>
    <IconOverlay xmlns="http://schemas.microsoft.com/sharepoint/v4" xsi:nil="true"/>
    <be2960870027483f84a78ec2f7aeeea0 xmlns="6f7ce366-fa45-416d-bb71-7848f4af6873">
      <Terms xmlns="http://schemas.microsoft.com/office/infopath/2007/PartnerControls"/>
    </be2960870027483f84a78ec2f7aeeea0>
    <Identifiant_x0020_externe xmlns="6f7ce366-fa45-416d-bb71-7848f4af6873" xsi:nil="true"/>
    <TaxCatchAll xmlns="6f7ce366-fa45-416d-bb71-7848f4af6873">
      <Value>713</Value>
      <Value>268</Value>
    </TaxCatchAll>
    <Titre_Doc xmlns="6f7ce366-fa45-416d-bb71-7848f4af6873">RC Annexe- Fiche stage insertion soldat blessé</Titre_Doc>
    <p9105a55bd4f49bea2b026f46979be78 xmlns="6f7ce366-fa45-416d-bb71-7848f4af6873">
      <Terms xmlns="http://schemas.microsoft.com/office/infopath/2007/PartnerControls"/>
    </p9105a55bd4f49bea2b026f46979be78>
    <Version_x0020_du_x0020_document xmlns="6f7ce366-fa45-416d-bb71-7848f4af6873">0.1</Version_x0020_du_x0020_document>
    <n1fef669d723428fb9e678735127a4b9 xmlns="6f7ce366-fa45-416d-bb71-7848f4af6873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n1fef669d723428fb9e678735127a4b9>
    <Document_x0020_externe xmlns="6f7ce366-fa45-416d-bb71-7848f4af6873">false</Document_x0020_externe>
    <e38225dcf7214f939a0a4e7a48118751 xmlns="6f7ce366-fa45-416d-bb71-7848f4af6873">
      <Terms xmlns="http://schemas.microsoft.com/office/infopath/2007/PartnerControls"/>
    </e38225dcf7214f939a0a4e7a4811875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00D513-DE3A-43F9-81A5-88C6EB9621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913F36-A7DA-42A3-9CEC-86613520C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E2B7B-4B7A-4B0A-9381-F1FE50AC7B80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D140301-C7EE-4A8E-BB34-8D6AE0603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CAPPY Mathilde TSEF 2E CLASSE DEF</dc:creator>
  <cp:keywords/>
  <dc:description/>
  <cp:lastModifiedBy>MIDOT Virginie SA CS MINDEF</cp:lastModifiedBy>
  <cp:revision>4</cp:revision>
  <dcterms:created xsi:type="dcterms:W3CDTF">2023-02-22T10:18:00Z</dcterms:created>
  <dcterms:modified xsi:type="dcterms:W3CDTF">2026-02-04T10:03:00Z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0x0101007E60A7740578D44AB6B8BF0AB0ACD6EC0300811404054825814E97D2C12DF4D0EEF2</vt:lpwstr>
  </property>
  <property fmtid="{D5CDD505-2E9C-101B-9397-08002B2CF9AE}" pid="3" name="Statut de l’élément">
    <vt:lpwstr/>
  </property>
  <property fmtid="{D5CDD505-2E9C-101B-9397-08002B2CF9AE}" pid="4" name="Nature">
    <vt:lpwstr>713;#Règlement de la consultation|58424b4c-a9b7-47ff-9b7a-1512d365cb58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268;#NP|cadf651c-c981-4cf9-9c64-0ba779488b3c</vt:lpwstr>
  </property>
  <property fmtid="{D5CDD505-2E9C-101B-9397-08002B2CF9AE}" pid="8" name="Projet - Thème">
    <vt:lpwstr/>
  </property>
</Properties>
</file>